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CB1" w:rsidRPr="005C6CB1" w:rsidRDefault="005C6CB1" w:rsidP="005C6CB1">
      <w:pPr>
        <w:shd w:val="clear" w:color="auto" w:fill="FFFFFF"/>
        <w:spacing w:after="0" w:line="240" w:lineRule="auto"/>
        <w:ind w:firstLine="49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CB1">
        <w:rPr>
          <w:rFonts w:ascii="Times New Roman" w:hAnsi="Times New Roman" w:cs="Times New Roman"/>
          <w:b/>
          <w:sz w:val="24"/>
          <w:szCs w:val="24"/>
        </w:rPr>
        <w:t xml:space="preserve">Краткая презентация АОП </w:t>
      </w:r>
      <w:proofErr w:type="gramStart"/>
      <w:r w:rsidRPr="005C6CB1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</w:p>
    <w:p w:rsidR="005C6CB1" w:rsidRPr="005C6CB1" w:rsidRDefault="005C6CB1" w:rsidP="005C6CB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5C6CB1" w:rsidRPr="005C6CB1" w:rsidRDefault="005C6CB1" w:rsidP="005C6C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6CB1">
        <w:rPr>
          <w:rFonts w:ascii="Times New Roman" w:eastAsia="Times New Roman" w:hAnsi="Times New Roman" w:cs="Times New Roman"/>
          <w:sz w:val="24"/>
          <w:szCs w:val="24"/>
        </w:rPr>
        <w:t>Адаптированная образовательная  программа дошкольного образования для детей с тяжелыми нарушениями речи муниципального дошкольного образовательного учреждения «Детский сад №14с</w:t>
      </w:r>
      <w:proofErr w:type="gramStart"/>
      <w:r w:rsidRPr="005C6CB1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5C6CB1">
        <w:rPr>
          <w:rFonts w:ascii="Times New Roman" w:eastAsia="Times New Roman" w:hAnsi="Times New Roman" w:cs="Times New Roman"/>
          <w:sz w:val="24"/>
          <w:szCs w:val="24"/>
        </w:rPr>
        <w:t>оловино Белгородского района Белгородской области» (далее - ДОО) разработана в соответствии с федеральным государственным образовательным стандартом дошкольного образования</w:t>
      </w:r>
      <w:r w:rsidRPr="005C6C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(</w:t>
      </w:r>
      <w:r w:rsidRPr="005C6CB1">
        <w:rPr>
          <w:rFonts w:ascii="Times New Roman" w:eastAsia="Times New Roman" w:hAnsi="Times New Roman" w:cs="Times New Roman"/>
          <w:sz w:val="24"/>
          <w:szCs w:val="24"/>
        </w:rPr>
        <w:t xml:space="preserve">утвержден приказом Министерства образования и науки РФ от 17.10.2013 года № 1155 «Об утверждении федерального государственного стандарта дошкольного образования», </w:t>
      </w:r>
      <w:r w:rsidRPr="005C6CB1">
        <w:rPr>
          <w:rFonts w:ascii="Times New Roman" w:hAnsi="Times New Roman" w:cs="Times New Roman"/>
          <w:sz w:val="24"/>
          <w:szCs w:val="24"/>
        </w:rPr>
        <w:t xml:space="preserve">зарегистрирован в Минюсте России 14 ноября 2013 </w:t>
      </w:r>
      <w:proofErr w:type="gramStart"/>
      <w:r w:rsidRPr="005C6CB1">
        <w:rPr>
          <w:rFonts w:ascii="Times New Roman" w:hAnsi="Times New Roman" w:cs="Times New Roman"/>
          <w:sz w:val="24"/>
          <w:szCs w:val="24"/>
        </w:rPr>
        <w:t>г., регистрационный № 30384; в редакции приказа Министерства просвещения России от 8 ноября 2022 г. № 955, зарегистрирован в Минюсте России 6 февраля 2023 г., регистрационный № 72264)(далее – ФГОС ДО) и Федеральной адаптированной образовательной  программой дошкольного образования,  (утверждена приказом Министерства просвещения России от 24.ноября 2022 г., регистрационный номер №1022(далее ФАОП ДО).</w:t>
      </w:r>
      <w:proofErr w:type="gramEnd"/>
    </w:p>
    <w:p w:rsidR="005C6CB1" w:rsidRPr="005C6CB1" w:rsidRDefault="005C6CB1" w:rsidP="005C6CB1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C6CB1">
        <w:rPr>
          <w:rFonts w:ascii="Times New Roman" w:eastAsia="Arial Unicode MS" w:hAnsi="Times New Roman" w:cs="Times New Roman"/>
          <w:sz w:val="24"/>
          <w:szCs w:val="24"/>
        </w:rPr>
        <w:t xml:space="preserve">Программа реализуется на государственном языке Российской Федерации </w:t>
      </w:r>
      <w:proofErr w:type="gramStart"/>
      <w:r w:rsidRPr="005C6CB1">
        <w:rPr>
          <w:rFonts w:ascii="Times New Roman" w:eastAsia="Arial Unicode MS" w:hAnsi="Times New Roman" w:cs="Times New Roman"/>
          <w:sz w:val="24"/>
          <w:szCs w:val="24"/>
        </w:rPr>
        <w:t>-р</w:t>
      </w:r>
      <w:proofErr w:type="gramEnd"/>
      <w:r w:rsidRPr="005C6CB1">
        <w:rPr>
          <w:rFonts w:ascii="Times New Roman" w:eastAsia="Arial Unicode MS" w:hAnsi="Times New Roman" w:cs="Times New Roman"/>
          <w:sz w:val="24"/>
          <w:szCs w:val="24"/>
        </w:rPr>
        <w:t>усском.</w:t>
      </w:r>
    </w:p>
    <w:p w:rsidR="005C6CB1" w:rsidRPr="005C6CB1" w:rsidRDefault="005C6CB1" w:rsidP="005C6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6CB1">
        <w:rPr>
          <w:rFonts w:ascii="Times New Roman" w:hAnsi="Times New Roman" w:cs="Times New Roman"/>
          <w:sz w:val="24"/>
          <w:szCs w:val="24"/>
        </w:rPr>
        <w:t>Срок действия образовательной программы не ограничен, программа действует до принятия новой.</w:t>
      </w:r>
      <w:proofErr w:type="gramEnd"/>
    </w:p>
    <w:p w:rsidR="005C6CB1" w:rsidRPr="005C6CB1" w:rsidRDefault="005C6CB1" w:rsidP="005C6C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6CB1">
        <w:rPr>
          <w:rFonts w:ascii="Times New Roman" w:eastAsia="Times New Roman" w:hAnsi="Times New Roman" w:cs="Times New Roman"/>
          <w:b/>
          <w:sz w:val="24"/>
          <w:szCs w:val="24"/>
        </w:rPr>
        <w:t xml:space="preserve">Нормативно-правовой основой для разработки Программы являются следующие </w:t>
      </w:r>
      <w:proofErr w:type="spellStart"/>
      <w:r w:rsidRPr="005C6CB1">
        <w:rPr>
          <w:rFonts w:ascii="Times New Roman" w:eastAsia="Times New Roman" w:hAnsi="Times New Roman" w:cs="Times New Roman"/>
          <w:b/>
          <w:sz w:val="24"/>
          <w:szCs w:val="24"/>
        </w:rPr>
        <w:t>нормативно-правовыедокументы</w:t>
      </w:r>
      <w:proofErr w:type="spellEnd"/>
      <w:r w:rsidRPr="005C6CB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5C6CB1" w:rsidRPr="005C6CB1" w:rsidRDefault="005C6CB1" w:rsidP="005C6C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CB1">
        <w:rPr>
          <w:rFonts w:ascii="Times New Roman" w:hAnsi="Times New Roman" w:cs="Times New Roman"/>
          <w:b/>
          <w:sz w:val="24"/>
          <w:szCs w:val="24"/>
        </w:rPr>
        <w:t>Федеральный уровень</w:t>
      </w:r>
    </w:p>
    <w:p w:rsidR="005C6CB1" w:rsidRPr="005C6CB1" w:rsidRDefault="005C6CB1" w:rsidP="005C6CB1">
      <w:pPr>
        <w:spacing w:after="0" w:line="240" w:lineRule="auto"/>
        <w:ind w:firstLine="709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C6CB1">
        <w:rPr>
          <w:rFonts w:ascii="Times New Roman" w:eastAsia="dejavusans" w:hAnsi="Times New Roman" w:cs="Times New Roman"/>
          <w:sz w:val="24"/>
          <w:szCs w:val="24"/>
        </w:rPr>
        <w:t>- Федеральный закон от 29 декабря 2012 г. № 273-ФЗ «Об образовании в Российской Федерации» (в ред. от 17.02.2023) // Федеральный закон от 29.12.2012 г. № 273-ФЗ;</w:t>
      </w:r>
    </w:p>
    <w:p w:rsidR="005C6CB1" w:rsidRPr="005C6CB1" w:rsidRDefault="005C6CB1" w:rsidP="005C6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CB1">
        <w:rPr>
          <w:rFonts w:ascii="Times New Roman" w:hAnsi="Times New Roman" w:cs="Times New Roman"/>
          <w:sz w:val="24"/>
          <w:szCs w:val="24"/>
        </w:rPr>
        <w:t>- Федеральный закон 24 июля 1998 г. № 124-ФЗ (в ред. от 14.07.2022) «Об основных гарантиях прав ребенка в Российской Федерации»;</w:t>
      </w:r>
    </w:p>
    <w:p w:rsidR="005C6CB1" w:rsidRPr="005C6CB1" w:rsidRDefault="005C6CB1" w:rsidP="005C6CB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CB1">
        <w:rPr>
          <w:rFonts w:ascii="Times New Roman" w:eastAsia="Times New Roman" w:hAnsi="Times New Roman" w:cs="Times New Roman"/>
          <w:sz w:val="24"/>
          <w:szCs w:val="24"/>
        </w:rPr>
        <w:t>- 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5C6CB1" w:rsidRPr="005C6CB1" w:rsidRDefault="005C6CB1" w:rsidP="005C6CB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CB1">
        <w:rPr>
          <w:rFonts w:ascii="Times New Roman" w:eastAsia="Times New Roman" w:hAnsi="Times New Roman" w:cs="Times New Roman"/>
          <w:sz w:val="24"/>
          <w:szCs w:val="24"/>
        </w:rPr>
        <w:t>- Распоряжение Правительства Российской Федерации от 29 мая 2015 г. № 999-р «Об утверждении Стратегии развития воспитания в Российской Федерации на период до 2025 года»;</w:t>
      </w:r>
    </w:p>
    <w:p w:rsidR="005C6CB1" w:rsidRPr="005C6CB1" w:rsidRDefault="005C6CB1" w:rsidP="005C6CB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C6CB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C6CB1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17 октября 2013 г. № 1155 (ред. от 08.11.2022) «Об утверждении федерального государственного образовательного стандарта дошкольного образования» (зарегистрирован Минюстом России 14 ноября 2013 г., регистрационный № 30384), с изменением, внесенным приказом Министерства просвещения Российской Федерации от 21 января 2019 г. №31 (зарегистрирован Министерством юстиции Российской Федерации 13 февраля 2019 г. №53776;</w:t>
      </w:r>
      <w:proofErr w:type="gramEnd"/>
    </w:p>
    <w:p w:rsidR="005C6CB1" w:rsidRPr="005C6CB1" w:rsidRDefault="005C6CB1" w:rsidP="005C6CB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C6CB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C6CB1">
        <w:rPr>
          <w:rFonts w:ascii="Times New Roman" w:eastAsia="dejavusans" w:hAnsi="Times New Roman" w:cs="Times New Roman"/>
          <w:sz w:val="24"/>
          <w:szCs w:val="24"/>
        </w:rPr>
        <w:t xml:space="preserve">Приказ Министерства просвещения Российской Федерации от 24.11.2022 г. № 1022г. </w:t>
      </w:r>
      <w:proofErr w:type="gramStart"/>
      <w:r w:rsidRPr="005C6CB1">
        <w:rPr>
          <w:rFonts w:ascii="Times New Roman" w:eastAsia="dejavusans" w:hAnsi="Times New Roman" w:cs="Times New Roman"/>
          <w:sz w:val="24"/>
          <w:szCs w:val="24"/>
        </w:rPr>
        <w:t>«Об утверждении федеральной адаптированной образовательной программы дошкольного образования для обучающихся с ограниченными возможностями здоровья" (зарегистрирован 27.01.2023 № 72149);</w:t>
      </w:r>
      <w:proofErr w:type="gramEnd"/>
    </w:p>
    <w:p w:rsidR="005C6CB1" w:rsidRPr="005C6CB1" w:rsidRDefault="005C6CB1" w:rsidP="005C6CB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CB1">
        <w:rPr>
          <w:rFonts w:ascii="Times New Roman" w:hAnsi="Times New Roman" w:cs="Times New Roman"/>
          <w:sz w:val="24"/>
          <w:szCs w:val="24"/>
        </w:rPr>
        <w:t>- Постановление Главного государственного санитарного врача Российской Федерации от 28.09.2020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5C6CB1" w:rsidRPr="005C6CB1" w:rsidRDefault="005C6CB1" w:rsidP="005C6CB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CB1">
        <w:rPr>
          <w:rFonts w:ascii="Times New Roman" w:hAnsi="Times New Roman" w:cs="Times New Roman"/>
          <w:sz w:val="24"/>
          <w:szCs w:val="24"/>
        </w:rPr>
        <w:t xml:space="preserve">- Приказ Министерства просвещения Российской Федерации от 31.07.2020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(зарегистрирован 31.08.2020 </w:t>
      </w:r>
      <w:r w:rsidRPr="005C6CB1">
        <w:rPr>
          <w:rFonts w:ascii="Times New Roman" w:eastAsia="dejavusans" w:hAnsi="Times New Roman" w:cs="Times New Roman"/>
          <w:sz w:val="24"/>
          <w:szCs w:val="24"/>
        </w:rPr>
        <w:t>г.</w:t>
      </w:r>
      <w:r w:rsidRPr="005C6CB1">
        <w:rPr>
          <w:rFonts w:ascii="Times New Roman" w:hAnsi="Times New Roman" w:cs="Times New Roman"/>
          <w:sz w:val="24"/>
          <w:szCs w:val="24"/>
        </w:rPr>
        <w:t xml:space="preserve"> № 59599);</w:t>
      </w:r>
    </w:p>
    <w:p w:rsidR="005C6CB1" w:rsidRPr="005C6CB1" w:rsidRDefault="005C6CB1" w:rsidP="005C6CB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CB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Pr="005C6CB1">
        <w:rPr>
          <w:rFonts w:ascii="Times New Roman" w:hAnsi="Times New Roman" w:cs="Times New Roman"/>
          <w:sz w:val="24"/>
          <w:szCs w:val="24"/>
          <w:shd w:val="clear" w:color="auto" w:fill="FFFFFF"/>
        </w:rPr>
        <w:t>Приказ Министерства просвещения Российской Федерации от 24.03.2023 г. № 196 "Об утверждении Порядка проведения аттестации педагогических работников организаций, осуществляющих образовательную деятельность" (зарегистрирован 02.06.202</w:t>
      </w:r>
      <w:r w:rsidRPr="005C6CB1">
        <w:rPr>
          <w:rFonts w:ascii="Times New Roman" w:eastAsia="dejavusans" w:hAnsi="Times New Roman" w:cs="Times New Roman"/>
          <w:sz w:val="24"/>
          <w:szCs w:val="24"/>
          <w:shd w:val="clear" w:color="auto" w:fill="FFFFFF"/>
        </w:rPr>
        <w:t>3</w:t>
      </w:r>
      <w:r w:rsidRPr="005C6CB1">
        <w:rPr>
          <w:rFonts w:ascii="Times New Roman" w:eastAsia="dejavusans" w:hAnsi="Times New Roman" w:cs="Times New Roman"/>
          <w:sz w:val="24"/>
          <w:szCs w:val="24"/>
        </w:rPr>
        <w:t xml:space="preserve"> г</w:t>
      </w:r>
      <w:r w:rsidRPr="005C6CB1">
        <w:rPr>
          <w:rFonts w:ascii="Times New Roman" w:eastAsia="dejavusans" w:hAnsi="Times New Roman" w:cs="Times New Roman"/>
          <w:sz w:val="24"/>
          <w:szCs w:val="24"/>
          <w:shd w:val="clear" w:color="auto" w:fill="FFFFFF"/>
        </w:rPr>
        <w:t>.</w:t>
      </w:r>
      <w:r w:rsidRPr="005C6C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73696)</w:t>
      </w:r>
      <w:r w:rsidRPr="005C6CB1">
        <w:rPr>
          <w:rFonts w:ascii="Times New Roman" w:hAnsi="Times New Roman" w:cs="Times New Roman"/>
          <w:sz w:val="24"/>
          <w:szCs w:val="24"/>
        </w:rPr>
        <w:t>.</w:t>
      </w:r>
    </w:p>
    <w:p w:rsidR="005C6CB1" w:rsidRPr="005C6CB1" w:rsidRDefault="005C6CB1" w:rsidP="005C6CB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CB1">
        <w:rPr>
          <w:rFonts w:ascii="Times New Roman" w:hAnsi="Times New Roman" w:cs="Times New Roman"/>
          <w:sz w:val="24"/>
          <w:szCs w:val="24"/>
        </w:rPr>
        <w:t>- Постановление Правительства Белгородской области от 30.12.2013 г. № 528-пп «Об утверждении государственной программы Белгородской области «Развитие образования Белгородской области»;</w:t>
      </w:r>
    </w:p>
    <w:p w:rsidR="005C6CB1" w:rsidRPr="005C6CB1" w:rsidRDefault="005C6CB1" w:rsidP="005C6CB1">
      <w:pPr>
        <w:pStyle w:val="a5"/>
        <w:widowControl/>
        <w:autoSpaceDE/>
        <w:autoSpaceDN/>
        <w:ind w:firstLine="709"/>
        <w:jc w:val="both"/>
        <w:rPr>
          <w:sz w:val="24"/>
          <w:szCs w:val="24"/>
        </w:rPr>
      </w:pPr>
      <w:r w:rsidRPr="005C6CB1">
        <w:rPr>
          <w:sz w:val="24"/>
          <w:szCs w:val="24"/>
        </w:rPr>
        <w:t>- Устав муниципального дошкольного образовательного учреждения «Детский сад №14 с. Головино Белгородского района Белгородской области» и иные локальные акты.</w:t>
      </w:r>
    </w:p>
    <w:p w:rsidR="005C6CB1" w:rsidRPr="005C6CB1" w:rsidRDefault="005C6CB1" w:rsidP="005C6C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6CB1">
        <w:rPr>
          <w:rFonts w:ascii="Times New Roman" w:hAnsi="Times New Roman" w:cs="Times New Roman"/>
          <w:sz w:val="24"/>
          <w:szCs w:val="24"/>
        </w:rPr>
        <w:t>Цель реализации Программы: обеспечение условий для дошкольного образования, определяемых общими и особыми потребностями обучающегося раннего и дошкольного возраста с ОВЗ, индивидуальными особенностями его развития и состояния здоровья.</w:t>
      </w:r>
    </w:p>
    <w:p w:rsidR="005C6CB1" w:rsidRPr="005C6CB1" w:rsidRDefault="005C6CB1" w:rsidP="005C6C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6CB1">
        <w:rPr>
          <w:rFonts w:ascii="Times New Roman" w:hAnsi="Times New Roman" w:cs="Times New Roman"/>
          <w:sz w:val="24"/>
          <w:szCs w:val="24"/>
        </w:rPr>
        <w:t xml:space="preserve">Программа содействует взаимопониманию и сотрудничеству между людьми, способствует реализации прав обучающихся дошкольного возраста на получение доступного и качественного образования,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</w:t>
      </w:r>
      <w:proofErr w:type="spellStart"/>
      <w:r w:rsidRPr="005C6CB1">
        <w:rPr>
          <w:rFonts w:ascii="Times New Roman" w:hAnsi="Times New Roman" w:cs="Times New Roman"/>
          <w:sz w:val="24"/>
          <w:szCs w:val="24"/>
        </w:rPr>
        <w:t>социокультурными</w:t>
      </w:r>
      <w:proofErr w:type="spellEnd"/>
      <w:r w:rsidRPr="005C6CB1">
        <w:rPr>
          <w:rFonts w:ascii="Times New Roman" w:hAnsi="Times New Roman" w:cs="Times New Roman"/>
          <w:sz w:val="24"/>
          <w:szCs w:val="24"/>
        </w:rPr>
        <w:t xml:space="preserve">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</w:t>
      </w:r>
      <w:proofErr w:type="gramEnd"/>
    </w:p>
    <w:p w:rsidR="005C6CB1" w:rsidRPr="005C6CB1" w:rsidRDefault="005C6CB1" w:rsidP="005C6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6CB1">
        <w:rPr>
          <w:rFonts w:ascii="Times New Roman" w:hAnsi="Times New Roman" w:cs="Times New Roman"/>
          <w:i/>
          <w:sz w:val="24"/>
          <w:szCs w:val="24"/>
        </w:rPr>
        <w:t>Обязательная часть Программы</w:t>
      </w:r>
      <w:r w:rsidRPr="005C6CB1">
        <w:rPr>
          <w:rFonts w:ascii="Times New Roman" w:hAnsi="Times New Roman" w:cs="Times New Roman"/>
          <w:sz w:val="24"/>
          <w:szCs w:val="24"/>
        </w:rPr>
        <w:t xml:space="preserve"> предполагает комплексность подхода, обеспечивая развитие детей во всех пяти взаимодополняющих образовательных областях (социально-коммуникативное развитие, познавательное развитие, речевое развитие, художественно-эстетическое развитие, физическое развитие), соответствует федеральной адаптированной образовательной программе дошкольного образования для обучающихся с ограниченными возможностями здоровья. </w:t>
      </w:r>
      <w:proofErr w:type="gramEnd"/>
    </w:p>
    <w:p w:rsidR="005C6CB1" w:rsidRPr="005C6CB1" w:rsidRDefault="005C6CB1" w:rsidP="005C6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6CB1">
        <w:rPr>
          <w:rFonts w:ascii="Times New Roman" w:hAnsi="Times New Roman" w:cs="Times New Roman"/>
          <w:i/>
          <w:sz w:val="24"/>
          <w:szCs w:val="24"/>
        </w:rPr>
        <w:t>В части, формируемой участниками образовательных отношений</w:t>
      </w:r>
      <w:r w:rsidRPr="005C6CB1">
        <w:rPr>
          <w:rFonts w:ascii="Times New Roman" w:hAnsi="Times New Roman" w:cs="Times New Roman"/>
          <w:sz w:val="24"/>
          <w:szCs w:val="24"/>
        </w:rPr>
        <w:t>, представлены выбранные участниками образовательных отношений программы, направленные на развитие детей в образовательных областях, видах деятельности и культурных практиках (парциальные образовательные программы), отобранные с учетом приоритетных направлений, климатических особенностей, а также для обеспечения коррекции нарушений развития и ориентированные на потребность детей и их родителей: парциальная программа дошкольного образования «Здравствуй, мир Белогорья!» (образовательная область «Познавательное развитие</w:t>
      </w:r>
      <w:proofErr w:type="gramEnd"/>
      <w:r w:rsidRPr="005C6CB1">
        <w:rPr>
          <w:rFonts w:ascii="Times New Roman" w:hAnsi="Times New Roman" w:cs="Times New Roman"/>
          <w:sz w:val="24"/>
          <w:szCs w:val="24"/>
        </w:rPr>
        <w:t xml:space="preserve">») Л.В. Серых, Г.А. </w:t>
      </w:r>
      <w:proofErr w:type="spellStart"/>
      <w:r w:rsidRPr="005C6CB1">
        <w:rPr>
          <w:rFonts w:ascii="Times New Roman" w:hAnsi="Times New Roman" w:cs="Times New Roman"/>
          <w:sz w:val="24"/>
          <w:szCs w:val="24"/>
        </w:rPr>
        <w:t>Репринцевой</w:t>
      </w:r>
      <w:proofErr w:type="spellEnd"/>
      <w:r w:rsidRPr="005C6CB1">
        <w:rPr>
          <w:rFonts w:ascii="Times New Roman" w:hAnsi="Times New Roman" w:cs="Times New Roman"/>
          <w:sz w:val="24"/>
          <w:szCs w:val="24"/>
        </w:rPr>
        <w:t>.</w:t>
      </w:r>
    </w:p>
    <w:p w:rsidR="005C6CB1" w:rsidRPr="005C6CB1" w:rsidRDefault="005C6CB1" w:rsidP="005C6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6CB1">
        <w:rPr>
          <w:rFonts w:ascii="Times New Roman" w:hAnsi="Times New Roman" w:cs="Times New Roman"/>
          <w:sz w:val="24"/>
          <w:szCs w:val="24"/>
        </w:rPr>
        <w:t xml:space="preserve">АОП ДО реализуется в группах комбинированной направленности в течение всего времени пребывания обучающихся с ТНР в ДОО. </w:t>
      </w:r>
      <w:proofErr w:type="gramEnd"/>
    </w:p>
    <w:p w:rsidR="005C6CB1" w:rsidRPr="005C6CB1" w:rsidRDefault="005C6CB1" w:rsidP="005C6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CB1">
        <w:rPr>
          <w:rFonts w:ascii="Times New Roman" w:hAnsi="Times New Roman" w:cs="Times New Roman"/>
          <w:sz w:val="24"/>
          <w:szCs w:val="24"/>
        </w:rPr>
        <w:t xml:space="preserve">Структура Программы в соответствии с требованиями Стандарта включает три основных раздела - целевой, содержательный и организационный.  </w:t>
      </w:r>
    </w:p>
    <w:p w:rsidR="005C6CB1" w:rsidRPr="005C6CB1" w:rsidRDefault="005C6CB1" w:rsidP="005C6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CB1">
        <w:rPr>
          <w:rFonts w:ascii="Times New Roman" w:hAnsi="Times New Roman" w:cs="Times New Roman"/>
          <w:sz w:val="24"/>
          <w:szCs w:val="24"/>
        </w:rPr>
        <w:t xml:space="preserve">Целевой раздел Программы включает: пояснительную записку и </w:t>
      </w:r>
      <w:proofErr w:type="spellStart"/>
      <w:r w:rsidRPr="005C6CB1">
        <w:rPr>
          <w:rFonts w:ascii="Times New Roman" w:hAnsi="Times New Roman" w:cs="Times New Roman"/>
          <w:sz w:val="24"/>
          <w:szCs w:val="24"/>
        </w:rPr>
        <w:t>планируемыерезультаты</w:t>
      </w:r>
      <w:proofErr w:type="spellEnd"/>
      <w:r w:rsidRPr="005C6CB1">
        <w:rPr>
          <w:rFonts w:ascii="Times New Roman" w:hAnsi="Times New Roman" w:cs="Times New Roman"/>
          <w:sz w:val="24"/>
          <w:szCs w:val="24"/>
        </w:rPr>
        <w:t xml:space="preserve"> освоения Программы, определяет ее цели и задачи, принципы и подходы к формированию Программы, планируемые результаты ее освоения в виде целевых ориентиров. </w:t>
      </w:r>
    </w:p>
    <w:p w:rsidR="005C6CB1" w:rsidRPr="005C6CB1" w:rsidRDefault="005C6CB1" w:rsidP="005C6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CB1">
        <w:rPr>
          <w:rFonts w:ascii="Times New Roman" w:hAnsi="Times New Roman" w:cs="Times New Roman"/>
          <w:sz w:val="24"/>
          <w:szCs w:val="24"/>
        </w:rPr>
        <w:t xml:space="preserve">Содержательный раздел Программы включает: описание </w:t>
      </w:r>
      <w:proofErr w:type="spellStart"/>
      <w:r w:rsidRPr="005C6CB1">
        <w:rPr>
          <w:rFonts w:ascii="Times New Roman" w:hAnsi="Times New Roman" w:cs="Times New Roman"/>
          <w:sz w:val="24"/>
          <w:szCs w:val="24"/>
        </w:rPr>
        <w:t>образовательнойдеятельности</w:t>
      </w:r>
      <w:proofErr w:type="spellEnd"/>
      <w:r w:rsidRPr="005C6CB1">
        <w:rPr>
          <w:rFonts w:ascii="Times New Roman" w:hAnsi="Times New Roman" w:cs="Times New Roman"/>
          <w:sz w:val="24"/>
          <w:szCs w:val="24"/>
        </w:rPr>
        <w:t xml:space="preserve"> по пяти образовательным областям: социально-коммуникативное развитие; познавательное развитие; речевое развитие; художественно-эстетическое развитие; физическое развитие; формы, способы, методы и средства реализации программы, которые отражают аспекты образовательной среды: предметно-пространственная развивающая образовательная среда; характер взаимодействия </w:t>
      </w:r>
      <w:proofErr w:type="gramStart"/>
      <w:r w:rsidRPr="005C6CB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5C6CB1">
        <w:rPr>
          <w:rFonts w:ascii="Times New Roman" w:hAnsi="Times New Roman" w:cs="Times New Roman"/>
          <w:sz w:val="24"/>
          <w:szCs w:val="24"/>
        </w:rPr>
        <w:t xml:space="preserve"> педагогическим работником; характер взаимодействия с другими детьми; система отношений ребенка к миру, к другим людям, к себе самому; содержание образовательной деятельности по профессиональной коррекции нарушений развития обучающихся (программу коррекционно-развивающей работы).</w:t>
      </w:r>
    </w:p>
    <w:p w:rsidR="005C6CB1" w:rsidRPr="005C6CB1" w:rsidRDefault="005C6CB1" w:rsidP="005C6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CB1">
        <w:rPr>
          <w:rFonts w:ascii="Times New Roman" w:hAnsi="Times New Roman" w:cs="Times New Roman"/>
          <w:sz w:val="24"/>
          <w:szCs w:val="24"/>
        </w:rPr>
        <w:lastRenderedPageBreak/>
        <w:t>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деятельности, таких как:</w:t>
      </w:r>
    </w:p>
    <w:p w:rsidR="005C6CB1" w:rsidRPr="005C6CB1" w:rsidRDefault="005C6CB1" w:rsidP="005C6CB1">
      <w:pPr>
        <w:pStyle w:val="a3"/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5C6CB1">
        <w:rPr>
          <w:rFonts w:ascii="Times New Roman" w:hAnsi="Times New Roman" w:cs="Times New Roman"/>
          <w:sz w:val="24"/>
          <w:szCs w:val="24"/>
        </w:rPr>
        <w:t xml:space="preserve">Предметная деятельность. </w:t>
      </w:r>
    </w:p>
    <w:p w:rsidR="005C6CB1" w:rsidRPr="005C6CB1" w:rsidRDefault="005C6CB1" w:rsidP="005C6CB1">
      <w:pPr>
        <w:pStyle w:val="a3"/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5C6CB1">
        <w:rPr>
          <w:rFonts w:ascii="Times New Roman" w:hAnsi="Times New Roman" w:cs="Times New Roman"/>
          <w:sz w:val="24"/>
          <w:szCs w:val="24"/>
        </w:rPr>
        <w:t xml:space="preserve">Игровая (сюжетно-ролевая игра, игра с правилами и другие виды игры). </w:t>
      </w:r>
    </w:p>
    <w:p w:rsidR="005C6CB1" w:rsidRPr="005C6CB1" w:rsidRDefault="005C6CB1" w:rsidP="005C6CB1">
      <w:pPr>
        <w:pStyle w:val="a3"/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proofErr w:type="gramStart"/>
      <w:r w:rsidRPr="005C6CB1">
        <w:rPr>
          <w:rFonts w:ascii="Times New Roman" w:hAnsi="Times New Roman" w:cs="Times New Roman"/>
          <w:sz w:val="24"/>
          <w:szCs w:val="24"/>
        </w:rPr>
        <w:t>Коммуникативная</w:t>
      </w:r>
      <w:proofErr w:type="gramEnd"/>
      <w:r w:rsidRPr="005C6CB1">
        <w:rPr>
          <w:rFonts w:ascii="Times New Roman" w:hAnsi="Times New Roman" w:cs="Times New Roman"/>
          <w:sz w:val="24"/>
          <w:szCs w:val="24"/>
        </w:rPr>
        <w:t xml:space="preserve"> (общение и взаимодействие с педагогическим работником и другими детьми). </w:t>
      </w:r>
    </w:p>
    <w:p w:rsidR="005C6CB1" w:rsidRPr="005C6CB1" w:rsidRDefault="005C6CB1" w:rsidP="005C6CB1">
      <w:pPr>
        <w:pStyle w:val="a3"/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proofErr w:type="gramStart"/>
      <w:r w:rsidRPr="005C6CB1">
        <w:rPr>
          <w:rFonts w:ascii="Times New Roman" w:hAnsi="Times New Roman" w:cs="Times New Roman"/>
          <w:sz w:val="24"/>
          <w:szCs w:val="24"/>
        </w:rPr>
        <w:t>Познавательно-исследовательская</w:t>
      </w:r>
      <w:proofErr w:type="gramEnd"/>
      <w:r w:rsidRPr="005C6CB1">
        <w:rPr>
          <w:rFonts w:ascii="Times New Roman" w:hAnsi="Times New Roman" w:cs="Times New Roman"/>
          <w:sz w:val="24"/>
          <w:szCs w:val="24"/>
        </w:rPr>
        <w:t xml:space="preserve"> (исследование и познание природного и социального миров в процессе наблюдения и взаимодействия с ними), а также такими видами активности ребенка, как: </w:t>
      </w:r>
    </w:p>
    <w:p w:rsidR="005C6CB1" w:rsidRPr="005C6CB1" w:rsidRDefault="005C6CB1" w:rsidP="005C6C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CB1">
        <w:rPr>
          <w:rFonts w:ascii="Times New Roman" w:hAnsi="Times New Roman" w:cs="Times New Roman"/>
          <w:sz w:val="24"/>
          <w:szCs w:val="24"/>
        </w:rPr>
        <w:t>- восприятие художественной литературы и фольклора,</w:t>
      </w:r>
      <w:r w:rsidRPr="005C6CB1">
        <w:rPr>
          <w:rFonts w:ascii="Times New Roman" w:hAnsi="Times New Roman" w:cs="Times New Roman"/>
        </w:rPr>
        <w:sym w:font="Symbol" w:char="F0D7"/>
      </w:r>
    </w:p>
    <w:p w:rsidR="005C6CB1" w:rsidRPr="005C6CB1" w:rsidRDefault="005C6CB1" w:rsidP="005C6C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CB1">
        <w:rPr>
          <w:rFonts w:ascii="Times New Roman" w:hAnsi="Times New Roman" w:cs="Times New Roman"/>
          <w:sz w:val="24"/>
          <w:szCs w:val="24"/>
        </w:rPr>
        <w:t>- самообслуживание и элементарный бытовой труд (в помещении и на улице),</w:t>
      </w:r>
      <w:r w:rsidRPr="005C6CB1">
        <w:rPr>
          <w:rFonts w:ascii="Times New Roman" w:hAnsi="Times New Roman" w:cs="Times New Roman"/>
        </w:rPr>
        <w:sym w:font="Symbol" w:char="F0D7"/>
      </w:r>
    </w:p>
    <w:p w:rsidR="005C6CB1" w:rsidRPr="005C6CB1" w:rsidRDefault="005C6CB1" w:rsidP="005C6C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CB1">
        <w:rPr>
          <w:rFonts w:ascii="Times New Roman" w:hAnsi="Times New Roman" w:cs="Times New Roman"/>
          <w:sz w:val="24"/>
          <w:szCs w:val="24"/>
        </w:rPr>
        <w:t>-конструирование из разного материала, включая конструкторы, модули, бумагу,</w:t>
      </w:r>
      <w:r w:rsidRPr="005C6CB1">
        <w:rPr>
          <w:rFonts w:ascii="Times New Roman" w:hAnsi="Times New Roman" w:cs="Times New Roman"/>
        </w:rPr>
        <w:sym w:font="Symbol" w:char="F0D7"/>
      </w:r>
      <w:r w:rsidRPr="005C6CB1">
        <w:rPr>
          <w:rFonts w:ascii="Times New Roman" w:hAnsi="Times New Roman" w:cs="Times New Roman"/>
          <w:sz w:val="24"/>
          <w:szCs w:val="24"/>
        </w:rPr>
        <w:t xml:space="preserve"> природный и иной материал,  </w:t>
      </w:r>
    </w:p>
    <w:p w:rsidR="005C6CB1" w:rsidRPr="005C6CB1" w:rsidRDefault="005C6CB1" w:rsidP="005C6C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CB1">
        <w:rPr>
          <w:rFonts w:ascii="Times New Roman" w:hAnsi="Times New Roman" w:cs="Times New Roman"/>
          <w:sz w:val="24"/>
          <w:szCs w:val="24"/>
        </w:rPr>
        <w:t>- изобразительная (рисование, лепка, аппликация),</w:t>
      </w:r>
      <w:r w:rsidRPr="005C6CB1">
        <w:rPr>
          <w:rFonts w:ascii="Times New Roman" w:hAnsi="Times New Roman" w:cs="Times New Roman"/>
        </w:rPr>
        <w:sym w:font="Symbol" w:char="F0D7"/>
      </w:r>
    </w:p>
    <w:p w:rsidR="005C6CB1" w:rsidRPr="005C6CB1" w:rsidRDefault="005C6CB1" w:rsidP="005C6C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CB1">
        <w:rPr>
          <w:rFonts w:ascii="Times New Roman" w:hAnsi="Times New Roman" w:cs="Times New Roman"/>
          <w:sz w:val="24"/>
          <w:szCs w:val="24"/>
        </w:rPr>
        <w:t>-музыкальная (восприятие и понимание смысла музыкальных произведений, пение,</w:t>
      </w:r>
      <w:r w:rsidRPr="005C6CB1">
        <w:rPr>
          <w:rFonts w:ascii="Times New Roman" w:hAnsi="Times New Roman" w:cs="Times New Roman"/>
        </w:rPr>
        <w:sym w:font="Symbol" w:char="F0D7"/>
      </w:r>
      <w:r w:rsidRPr="005C6CB1">
        <w:rPr>
          <w:rFonts w:ascii="Times New Roman" w:hAnsi="Times New Roman" w:cs="Times New Roman"/>
          <w:sz w:val="24"/>
          <w:szCs w:val="24"/>
        </w:rPr>
        <w:t xml:space="preserve"> музыкально-</w:t>
      </w:r>
      <w:proofErr w:type="gramStart"/>
      <w:r w:rsidRPr="005C6CB1">
        <w:rPr>
          <w:rFonts w:ascii="Times New Roman" w:hAnsi="Times New Roman" w:cs="Times New Roman"/>
          <w:sz w:val="24"/>
          <w:szCs w:val="24"/>
        </w:rPr>
        <w:t>ритмические движения</w:t>
      </w:r>
      <w:proofErr w:type="gramEnd"/>
      <w:r w:rsidRPr="005C6CB1">
        <w:rPr>
          <w:rFonts w:ascii="Times New Roman" w:hAnsi="Times New Roman" w:cs="Times New Roman"/>
          <w:sz w:val="24"/>
          <w:szCs w:val="24"/>
        </w:rPr>
        <w:t>, игры на детских музыкальных инструментах),  двигательная (овладение основными движениями) формы активности ребенка.</w:t>
      </w:r>
      <w:r w:rsidRPr="005C6CB1">
        <w:rPr>
          <w:rFonts w:ascii="Times New Roman" w:hAnsi="Times New Roman" w:cs="Times New Roman"/>
        </w:rPr>
        <w:sym w:font="Symbol" w:char="F0D7"/>
      </w:r>
    </w:p>
    <w:p w:rsidR="005C6CB1" w:rsidRPr="005C6CB1" w:rsidRDefault="005C6CB1" w:rsidP="005C6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CB1">
        <w:rPr>
          <w:rFonts w:ascii="Times New Roman" w:hAnsi="Times New Roman" w:cs="Times New Roman"/>
          <w:sz w:val="24"/>
          <w:szCs w:val="24"/>
        </w:rPr>
        <w:t xml:space="preserve">Содержательный раздел Программы включает описание коррекционно-развивающей работы, обеспечивающей адаптацию и включение </w:t>
      </w:r>
      <w:proofErr w:type="gramStart"/>
      <w:r w:rsidRPr="005C6CB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C6CB1">
        <w:rPr>
          <w:rFonts w:ascii="Times New Roman" w:hAnsi="Times New Roman" w:cs="Times New Roman"/>
          <w:sz w:val="24"/>
          <w:szCs w:val="24"/>
        </w:rPr>
        <w:t xml:space="preserve"> с ОВЗ в социум. Программа коррекционно-развивающей работы является неотъемлемой частью адаптированной образовательной программы дошкольного образования обучающихся с ТНР в условиях дошкольных образовательных групп комбинированной направленности.</w:t>
      </w:r>
    </w:p>
    <w:p w:rsidR="005C6CB1" w:rsidRPr="005C6CB1" w:rsidRDefault="005C6CB1" w:rsidP="005C6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C6CB1">
        <w:rPr>
          <w:rFonts w:ascii="Times New Roman" w:hAnsi="Times New Roman" w:cs="Times New Roman"/>
          <w:sz w:val="24"/>
        </w:rPr>
        <w:t xml:space="preserve">Организационный раздел программы содержит психолого-педагогические условия, обеспечивающие развитие ребенка той или иной нозологической группы, особенности организации развивающей предметно-пространственной среды, федеральный календарный план воспитательной работы с перечнем основных государственных и народных праздников, памятных дат в календарном плане воспитательной работы Организации. </w:t>
      </w:r>
    </w:p>
    <w:p w:rsidR="005C6CB1" w:rsidRPr="005C6CB1" w:rsidRDefault="005C6CB1" w:rsidP="005C6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C6CB1">
        <w:rPr>
          <w:rFonts w:ascii="Times New Roman" w:hAnsi="Times New Roman" w:cs="Times New Roman"/>
          <w:sz w:val="24"/>
        </w:rPr>
        <w:t xml:space="preserve">Объем обязательной части основной образовательной программы должен составлять не менее 60% от ее общего объема. Объем части образовательной программы, формируемой участниками образовательных отношений, должен составлять не более 40% от ее общего объема. </w:t>
      </w:r>
    </w:p>
    <w:p w:rsidR="005C6CB1" w:rsidRPr="005C6CB1" w:rsidRDefault="005C6CB1" w:rsidP="005C6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CB1">
        <w:rPr>
          <w:rFonts w:ascii="Times New Roman" w:hAnsi="Times New Roman" w:cs="Times New Roman"/>
          <w:sz w:val="24"/>
          <w:szCs w:val="24"/>
        </w:rPr>
        <w:t>Программаобеспечиваетпланируемыерезультатыдошкольногообразованиядетейстяжёлыминарушениямиречиввидецелевыхориентироввусловияхдошкольныхобразовательных групп</w:t>
      </w:r>
      <w:r w:rsidRPr="005C6CB1">
        <w:rPr>
          <w:rFonts w:ascii="Times New Roman" w:hAnsi="Times New Roman" w:cs="Times New Roman"/>
          <w:spacing w:val="1"/>
          <w:sz w:val="24"/>
          <w:szCs w:val="24"/>
        </w:rPr>
        <w:t xml:space="preserve"> комбинированной </w:t>
      </w:r>
      <w:r w:rsidRPr="005C6CB1">
        <w:rPr>
          <w:rFonts w:ascii="Times New Roman" w:hAnsi="Times New Roman" w:cs="Times New Roman"/>
          <w:sz w:val="24"/>
          <w:szCs w:val="24"/>
        </w:rPr>
        <w:t>направленности.</w:t>
      </w:r>
    </w:p>
    <w:p w:rsidR="005C6CB1" w:rsidRPr="005C6CB1" w:rsidRDefault="005C6CB1" w:rsidP="005C6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CB1">
        <w:rPr>
          <w:rFonts w:ascii="Times New Roman" w:hAnsi="Times New Roman" w:cs="Times New Roman"/>
          <w:sz w:val="24"/>
          <w:szCs w:val="24"/>
        </w:rPr>
        <w:t>В Организационном разделе программы представлены условия, в том числе материально-техническое обеспечение, обеспеченность методическими материалами и средствами обучения ивоспитания</w:t>
      </w:r>
      <w:proofErr w:type="gramStart"/>
      <w:r w:rsidRPr="005C6CB1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5C6CB1">
        <w:rPr>
          <w:rFonts w:ascii="Times New Roman" w:hAnsi="Times New Roman" w:cs="Times New Roman"/>
          <w:sz w:val="24"/>
          <w:szCs w:val="24"/>
        </w:rPr>
        <w:t xml:space="preserve">аспорядоки/илирежимдня,особенностиорганизации,развивающей предметно -пространственной среды, а также </w:t>
      </w:r>
      <w:proofErr w:type="spellStart"/>
      <w:r w:rsidRPr="005C6CB1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5C6CB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5C6CB1">
        <w:rPr>
          <w:rFonts w:ascii="Times New Roman" w:hAnsi="Times New Roman" w:cs="Times New Roman"/>
          <w:sz w:val="24"/>
          <w:szCs w:val="24"/>
        </w:rPr>
        <w:t>педагогические,кадровые</w:t>
      </w:r>
      <w:proofErr w:type="spellEnd"/>
      <w:r w:rsidRPr="005C6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CB1">
        <w:rPr>
          <w:rFonts w:ascii="Times New Roman" w:hAnsi="Times New Roman" w:cs="Times New Roman"/>
          <w:sz w:val="24"/>
          <w:szCs w:val="24"/>
        </w:rPr>
        <w:t>ифинансовыеусловия</w:t>
      </w:r>
      <w:proofErr w:type="spellEnd"/>
      <w:r w:rsidRPr="005C6CB1">
        <w:rPr>
          <w:rFonts w:ascii="Times New Roman" w:hAnsi="Times New Roman" w:cs="Times New Roman"/>
          <w:sz w:val="24"/>
          <w:szCs w:val="24"/>
        </w:rPr>
        <w:t xml:space="preserve"> ее реализации.</w:t>
      </w:r>
    </w:p>
    <w:p w:rsidR="005C6CB1" w:rsidRPr="005C6CB1" w:rsidRDefault="005C6CB1" w:rsidP="005C6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CB1">
        <w:rPr>
          <w:rFonts w:ascii="Times New Roman" w:hAnsi="Times New Roman" w:cs="Times New Roman"/>
          <w:sz w:val="24"/>
          <w:szCs w:val="24"/>
        </w:rPr>
        <w:t xml:space="preserve">Адаптированная образовательная программа дошкольного образования предназначена для выстраивания коррекционно-образовательной деятельности с </w:t>
      </w:r>
      <w:proofErr w:type="gramStart"/>
      <w:r w:rsidRPr="005C6CB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C6CB1">
        <w:rPr>
          <w:rFonts w:ascii="Times New Roman" w:hAnsi="Times New Roman" w:cs="Times New Roman"/>
          <w:sz w:val="24"/>
          <w:szCs w:val="24"/>
        </w:rPr>
        <w:t xml:space="preserve"> дошкольного возраста, которым на основании заключения ТПМПК рекомендована адаптированная образовательная программа дошкольного образования для детей с ТНР. С детьми до трех лет целесообразно выстраивать работу в группах ранней помощи по специально разработанным программам и с учетом рекомендаций, представленных в данной адаптированной образовательной программе.</w:t>
      </w:r>
    </w:p>
    <w:p w:rsidR="005C6CB1" w:rsidRPr="005C6CB1" w:rsidRDefault="005C6CB1" w:rsidP="005C6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CB1">
        <w:rPr>
          <w:rFonts w:ascii="Times New Roman" w:hAnsi="Times New Roman" w:cs="Times New Roman"/>
          <w:sz w:val="24"/>
          <w:szCs w:val="24"/>
        </w:rPr>
        <w:t>Условия реализации АОП:</w:t>
      </w:r>
    </w:p>
    <w:p w:rsidR="005C6CB1" w:rsidRPr="005C6CB1" w:rsidRDefault="005C6CB1" w:rsidP="005C6CB1">
      <w:pPr>
        <w:numPr>
          <w:ilvl w:val="0"/>
          <w:numId w:val="2"/>
        </w:numPr>
        <w:tabs>
          <w:tab w:val="left" w:pos="567"/>
          <w:tab w:val="left" w:pos="1125"/>
        </w:tabs>
        <w:suppressAutoHyphens/>
        <w:adjustRightInd w:val="0"/>
        <w:spacing w:after="0" w:line="240" w:lineRule="auto"/>
        <w:ind w:left="0" w:right="83" w:firstLine="1213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C6CB1">
        <w:rPr>
          <w:rFonts w:ascii="Times New Roman" w:hAnsi="Times New Roman" w:cs="Times New Roman"/>
          <w:sz w:val="24"/>
          <w:szCs w:val="24"/>
        </w:rPr>
        <w:lastRenderedPageBreak/>
        <w:t xml:space="preserve">коррекционно-развивающая направленность воспитания и обучения, способствующая как общему развитию ребенка, так и компенсации индивидуальных недостатков развития; </w:t>
      </w:r>
    </w:p>
    <w:p w:rsidR="005C6CB1" w:rsidRPr="005C6CB1" w:rsidRDefault="005C6CB1" w:rsidP="005C6CB1">
      <w:pPr>
        <w:numPr>
          <w:ilvl w:val="0"/>
          <w:numId w:val="2"/>
        </w:numPr>
        <w:tabs>
          <w:tab w:val="left" w:pos="567"/>
          <w:tab w:val="left" w:pos="1125"/>
        </w:tabs>
        <w:suppressAutoHyphens/>
        <w:adjustRightInd w:val="0"/>
        <w:spacing w:after="0" w:line="240" w:lineRule="auto"/>
        <w:ind w:left="0" w:right="83" w:firstLine="1213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C6CB1">
        <w:rPr>
          <w:rFonts w:ascii="Times New Roman" w:hAnsi="Times New Roman" w:cs="Times New Roman"/>
          <w:sz w:val="24"/>
          <w:szCs w:val="24"/>
        </w:rPr>
        <w:t xml:space="preserve">организация образовательного процесса с учетом особых образовательных потребностей ребенка с ТНР, выявленных в процессе специального психолого-педагогического изучения особенностей развития ребенка, его компетенций; </w:t>
      </w:r>
    </w:p>
    <w:p w:rsidR="005C6CB1" w:rsidRPr="005C6CB1" w:rsidRDefault="005C6CB1" w:rsidP="005C6CB1">
      <w:pPr>
        <w:numPr>
          <w:ilvl w:val="0"/>
          <w:numId w:val="2"/>
        </w:numPr>
        <w:tabs>
          <w:tab w:val="left" w:pos="567"/>
          <w:tab w:val="left" w:pos="1125"/>
        </w:tabs>
        <w:suppressAutoHyphens/>
        <w:adjustRightInd w:val="0"/>
        <w:spacing w:after="0" w:line="240" w:lineRule="auto"/>
        <w:ind w:left="0" w:right="83" w:firstLine="1213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C6CB1">
        <w:rPr>
          <w:rFonts w:ascii="Times New Roman" w:hAnsi="Times New Roman" w:cs="Times New Roman"/>
          <w:sz w:val="24"/>
          <w:szCs w:val="24"/>
        </w:rPr>
        <w:t xml:space="preserve">создание особой образовательной среды и психологического микроклимата в группе с учетом особенностей здоровья ребенка и функционального состояния его нервной системы; </w:t>
      </w:r>
    </w:p>
    <w:p w:rsidR="005C6CB1" w:rsidRPr="005C6CB1" w:rsidRDefault="005C6CB1" w:rsidP="005C6CB1">
      <w:pPr>
        <w:numPr>
          <w:ilvl w:val="0"/>
          <w:numId w:val="2"/>
        </w:numPr>
        <w:tabs>
          <w:tab w:val="left" w:pos="567"/>
          <w:tab w:val="left" w:pos="1125"/>
        </w:tabs>
        <w:suppressAutoHyphens/>
        <w:adjustRightInd w:val="0"/>
        <w:spacing w:after="0" w:line="240" w:lineRule="auto"/>
        <w:ind w:left="0" w:right="83" w:firstLine="1213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C6CB1">
        <w:rPr>
          <w:rFonts w:ascii="Times New Roman" w:hAnsi="Times New Roman" w:cs="Times New Roman"/>
          <w:sz w:val="24"/>
          <w:szCs w:val="24"/>
        </w:rPr>
        <w:t>преемственность в работе учителя-логопеда, педагога-психолога, воспитателей, музыкального руководителя, инструктора по физической культуре;</w:t>
      </w:r>
    </w:p>
    <w:p w:rsidR="005C6CB1" w:rsidRPr="005C6CB1" w:rsidRDefault="005C6CB1" w:rsidP="005C6CB1">
      <w:pPr>
        <w:numPr>
          <w:ilvl w:val="0"/>
          <w:numId w:val="2"/>
        </w:numPr>
        <w:tabs>
          <w:tab w:val="left" w:pos="567"/>
          <w:tab w:val="left" w:pos="1125"/>
        </w:tabs>
        <w:suppressAutoHyphens/>
        <w:adjustRightInd w:val="0"/>
        <w:spacing w:after="0" w:line="240" w:lineRule="auto"/>
        <w:ind w:left="0" w:right="83" w:firstLine="1213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C6CB1">
        <w:rPr>
          <w:rFonts w:ascii="Times New Roman" w:hAnsi="Times New Roman" w:cs="Times New Roman"/>
          <w:sz w:val="24"/>
          <w:szCs w:val="24"/>
        </w:rPr>
        <w:t>проведение непрерывного мониторинга развития ребенка и качества освоения Программы в специально созданных условиях;</w:t>
      </w:r>
    </w:p>
    <w:p w:rsidR="005C6CB1" w:rsidRPr="005C6CB1" w:rsidRDefault="005C6CB1" w:rsidP="005C6CB1">
      <w:pPr>
        <w:numPr>
          <w:ilvl w:val="0"/>
          <w:numId w:val="2"/>
        </w:numPr>
        <w:tabs>
          <w:tab w:val="left" w:pos="567"/>
          <w:tab w:val="left" w:pos="1125"/>
        </w:tabs>
        <w:suppressAutoHyphens/>
        <w:adjustRightInd w:val="0"/>
        <w:spacing w:after="0" w:line="240" w:lineRule="auto"/>
        <w:ind w:left="0" w:right="83" w:firstLine="1213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C6CB1">
        <w:rPr>
          <w:rFonts w:ascii="Times New Roman" w:hAnsi="Times New Roman" w:cs="Times New Roman"/>
          <w:sz w:val="24"/>
          <w:szCs w:val="24"/>
        </w:rPr>
        <w:t>сетевое взаимодействие с ТПМПК и сторонними организациями (медицинскими, образовательными, общественными, социальными, научными и др.) для повышения эффективности реализации задач адаптированной образовательной программы;</w:t>
      </w:r>
    </w:p>
    <w:p w:rsidR="005C6CB1" w:rsidRPr="005C6CB1" w:rsidRDefault="005C6CB1" w:rsidP="005C6CB1">
      <w:pPr>
        <w:numPr>
          <w:ilvl w:val="0"/>
          <w:numId w:val="2"/>
        </w:numPr>
        <w:tabs>
          <w:tab w:val="left" w:pos="567"/>
          <w:tab w:val="left" w:pos="1125"/>
        </w:tabs>
        <w:suppressAutoHyphens/>
        <w:adjustRightInd w:val="0"/>
        <w:spacing w:after="0" w:line="240" w:lineRule="auto"/>
        <w:ind w:left="0" w:right="83" w:firstLine="1213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C6CB1">
        <w:rPr>
          <w:rFonts w:ascii="Times New Roman" w:hAnsi="Times New Roman" w:cs="Times New Roman"/>
          <w:sz w:val="24"/>
          <w:szCs w:val="24"/>
        </w:rPr>
        <w:t>установление продуктивного взаимодействия семьи и дошкольной образовательной организации, активизация ресурсов семьи; комплексное сопровождение семьи ребенка с ТНР командой специалистов;</w:t>
      </w:r>
    </w:p>
    <w:p w:rsidR="005C6CB1" w:rsidRPr="005C6CB1" w:rsidRDefault="005C6CB1" w:rsidP="005C6CB1">
      <w:pPr>
        <w:numPr>
          <w:ilvl w:val="0"/>
          <w:numId w:val="2"/>
        </w:numPr>
        <w:tabs>
          <w:tab w:val="left" w:pos="567"/>
          <w:tab w:val="left" w:pos="1125"/>
        </w:tabs>
        <w:suppressAutoHyphens/>
        <w:adjustRightInd w:val="0"/>
        <w:spacing w:after="0" w:line="240" w:lineRule="auto"/>
        <w:ind w:left="0" w:right="83" w:firstLine="1213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C6CB1">
        <w:rPr>
          <w:rFonts w:ascii="Times New Roman" w:hAnsi="Times New Roman" w:cs="Times New Roman"/>
          <w:sz w:val="24"/>
          <w:szCs w:val="24"/>
        </w:rPr>
        <w:t>осуществление контроля эффективности реализации Программы со стороны психолого-педагогического консилиума образовательной организации.</w:t>
      </w:r>
    </w:p>
    <w:p w:rsidR="005C6CB1" w:rsidRPr="005C6CB1" w:rsidRDefault="005C6CB1" w:rsidP="005C6CB1">
      <w:pPr>
        <w:spacing w:after="0" w:line="240" w:lineRule="auto"/>
        <w:ind w:right="8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6CB1">
        <w:rPr>
          <w:rFonts w:ascii="Times New Roman" w:hAnsi="Times New Roman" w:cs="Times New Roman"/>
          <w:sz w:val="24"/>
          <w:szCs w:val="24"/>
        </w:rPr>
        <w:t xml:space="preserve"> В Программе отражены особенности взаимодействия педагогического коллектива с семьями воспитанников. Основные цели взаимодействия детского сада и семьи: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</w:t>
      </w:r>
      <w:proofErr w:type="spellStart"/>
      <w:r w:rsidRPr="005C6CB1">
        <w:rPr>
          <w:rFonts w:ascii="Times New Roman" w:hAnsi="Times New Roman" w:cs="Times New Roman"/>
          <w:sz w:val="24"/>
          <w:szCs w:val="24"/>
        </w:rPr>
        <w:t>социальн</w:t>
      </w:r>
      <w:proofErr w:type="gramStart"/>
      <w:r w:rsidRPr="005C6CB1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5C6CB1">
        <w:rPr>
          <w:rFonts w:ascii="Times New Roman" w:hAnsi="Times New Roman" w:cs="Times New Roman"/>
          <w:sz w:val="24"/>
          <w:szCs w:val="24"/>
        </w:rPr>
        <w:t>-педагогических</w:t>
      </w:r>
      <w:proofErr w:type="spellEnd"/>
      <w:r w:rsidRPr="005C6CB1">
        <w:rPr>
          <w:rFonts w:ascii="Times New Roman" w:hAnsi="Times New Roman" w:cs="Times New Roman"/>
          <w:sz w:val="24"/>
          <w:szCs w:val="24"/>
        </w:rPr>
        <w:t xml:space="preserve"> ситуаций, связанных с воспитанием ребенка); обеспечение права родителей на уважение и понимание, на участие в жизни детского сада.</w:t>
      </w:r>
    </w:p>
    <w:p w:rsidR="00D14CDB" w:rsidRDefault="00D14CDB" w:rsidP="005C6CB1">
      <w:pPr>
        <w:spacing w:after="0"/>
      </w:pPr>
    </w:p>
    <w:sectPr w:rsidR="00D14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4177F"/>
    <w:multiLevelType w:val="hybridMultilevel"/>
    <w:tmpl w:val="474ECBB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6C467F16"/>
    <w:multiLevelType w:val="multilevel"/>
    <w:tmpl w:val="A7D65172"/>
    <w:lvl w:ilvl="0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6CB1"/>
    <w:rsid w:val="005C6CB1"/>
    <w:rsid w:val="00D14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C6CB1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paragraph" w:styleId="a5">
    <w:name w:val="No Spacing"/>
    <w:link w:val="a6"/>
    <w:qFormat/>
    <w:rsid w:val="005C6C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6">
    <w:name w:val="Без интервала Знак"/>
    <w:link w:val="a5"/>
    <w:rsid w:val="005C6CB1"/>
    <w:rPr>
      <w:rFonts w:ascii="Times New Roman" w:eastAsia="Times New Roman" w:hAnsi="Times New Roman" w:cs="Times New Roman"/>
      <w:lang w:eastAsia="en-US"/>
    </w:rPr>
  </w:style>
  <w:style w:type="character" w:customStyle="1" w:styleId="a4">
    <w:name w:val="Абзац списка Знак"/>
    <w:link w:val="a3"/>
    <w:uiPriority w:val="34"/>
    <w:qFormat/>
    <w:rsid w:val="005C6CB1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1768</Words>
  <Characters>10081</Characters>
  <Application>Microsoft Office Word</Application>
  <DocSecurity>0</DocSecurity>
  <Lines>84</Lines>
  <Paragraphs>23</Paragraphs>
  <ScaleCrop>false</ScaleCrop>
  <Company/>
  <LinksUpToDate>false</LinksUpToDate>
  <CharactersWithSpaces>11826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DS14</dc:creator>
  <cp:keywords/>
  <dc:description/>
  <cp:lastModifiedBy>DS14</cp:lastModifiedBy>
  <cp:revision>2</cp:revision>
  <dcterms:created xsi:type="dcterms:W3CDTF">2023-10-11T06:56:00Z</dcterms:created>
  <dcterms:modified xsi:type="dcterms:W3CDTF">2023-10-11T06:57:00Z</dcterms:modified>
</cp:coreProperties>
</file>